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63B2" w:rsidRDefault="006963B2" w:rsidP="006963B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963B2">
        <w:rPr>
          <w:rFonts w:ascii="Times New Roman" w:hAnsi="Times New Roman" w:cs="Times New Roman"/>
          <w:b/>
          <w:bCs/>
          <w:sz w:val="24"/>
          <w:szCs w:val="24"/>
          <w:u w:val="single"/>
        </w:rPr>
        <w:t>Уважаемые абоненты Сосьвинского и Шалинского городских округов Свердловской области!</w:t>
      </w:r>
    </w:p>
    <w:p w:rsidR="006963B2" w:rsidRPr="006963B2" w:rsidRDefault="006963B2" w:rsidP="006963B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963B2" w:rsidRPr="006963B2" w:rsidRDefault="006963B2" w:rsidP="006963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63B2">
        <w:rPr>
          <w:rFonts w:ascii="Times New Roman" w:hAnsi="Times New Roman" w:cs="Times New Roman"/>
          <w:sz w:val="24"/>
          <w:szCs w:val="24"/>
        </w:rPr>
        <w:t>Во исполнение предписания Управления федеральной антимонопольной службы по Свердловской области по делу №066/01/10-3962/2019 от 23.07.2020 АО «ГАЗЭКС» уведомляет Вас:</w:t>
      </w:r>
    </w:p>
    <w:p w:rsidR="006963B2" w:rsidRPr="006963B2" w:rsidRDefault="006963B2" w:rsidP="006963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63B2">
        <w:rPr>
          <w:rFonts w:ascii="Times New Roman" w:hAnsi="Times New Roman" w:cs="Times New Roman"/>
          <w:sz w:val="24"/>
          <w:szCs w:val="24"/>
        </w:rPr>
        <w:t>1.об отзыве актов о приостановлении поставки сжиженного (бытового) газа в баллонах, врученных (направленных) потребителям Сосьвинского и Шалинского городских округов Свердловской области, с которыми у Общества отсутствуют заключенные договоры на техническое обслуживание внутридомового и (или) внутриквартирного газового оборудования,</w:t>
      </w:r>
    </w:p>
    <w:p w:rsidR="006963B2" w:rsidRPr="006963B2" w:rsidRDefault="006963B2" w:rsidP="006963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63B2">
        <w:rPr>
          <w:rFonts w:ascii="Times New Roman" w:hAnsi="Times New Roman" w:cs="Times New Roman"/>
          <w:sz w:val="24"/>
          <w:szCs w:val="24"/>
        </w:rPr>
        <w:t xml:space="preserve">2.о возобновлении </w:t>
      </w:r>
      <w:bookmarkStart w:id="0" w:name="_GoBack"/>
      <w:bookmarkEnd w:id="0"/>
      <w:r w:rsidRPr="006963B2">
        <w:rPr>
          <w:rFonts w:ascii="Times New Roman" w:hAnsi="Times New Roman" w:cs="Times New Roman"/>
          <w:sz w:val="24"/>
          <w:szCs w:val="24"/>
        </w:rPr>
        <w:t>исполнения договора поставки (сжиженного) бытового газа в баллонах для целей коммунально-бытовых нужд на согласованных условиях.</w:t>
      </w:r>
    </w:p>
    <w:p w:rsidR="006963B2" w:rsidRPr="006963B2" w:rsidRDefault="006963B2" w:rsidP="006963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</w:p>
    <w:p w:rsidR="006963B2" w:rsidRPr="006963B2" w:rsidRDefault="006963B2" w:rsidP="006963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63B2">
        <w:rPr>
          <w:rFonts w:ascii="Times New Roman" w:hAnsi="Times New Roman" w:cs="Times New Roman"/>
          <w:sz w:val="24"/>
          <w:szCs w:val="24"/>
        </w:rPr>
        <w:t>Дополнительно уведомляем, что в связи с изменением порядка ценообразования на сжиженный газ в баллонах в результате утверждения ФАС России новых Методических указаний по регулированию розничных цен на сжиженный газ, реализуемый населению для бытовых нужд, а также принятия РЭК Свердловской области Постановления от 25.062020 №60-ПК «Об установлении розничных цен на сжиженный газ, реализуемый населению Свердловской области», с 01.07.2020 АО «ГАЗЭКС» осуществляет продажу бытового газа в баллонах только со складов промежуточного (временного) хранения, расположенных по следующим адресам:</w:t>
      </w:r>
    </w:p>
    <w:p w:rsidR="006963B2" w:rsidRPr="006963B2" w:rsidRDefault="006963B2" w:rsidP="006963B2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63B2">
        <w:rPr>
          <w:rFonts w:ascii="Times New Roman" w:hAnsi="Times New Roman" w:cs="Times New Roman"/>
          <w:sz w:val="24"/>
          <w:szCs w:val="24"/>
        </w:rPr>
        <w:t>СВХ, расположенный по адресу: р.п. Арти, ул. Первомайская, 16Г;</w:t>
      </w:r>
    </w:p>
    <w:p w:rsidR="006963B2" w:rsidRPr="006963B2" w:rsidRDefault="006963B2" w:rsidP="006963B2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63B2">
        <w:rPr>
          <w:rFonts w:ascii="Times New Roman" w:hAnsi="Times New Roman" w:cs="Times New Roman"/>
          <w:sz w:val="24"/>
          <w:szCs w:val="24"/>
        </w:rPr>
        <w:t>СВХ, расположенный по адресу: г. Карпинск, Чайковского, 39;</w:t>
      </w:r>
    </w:p>
    <w:p w:rsidR="006963B2" w:rsidRPr="006963B2" w:rsidRDefault="006963B2" w:rsidP="006963B2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63B2">
        <w:rPr>
          <w:rFonts w:ascii="Times New Roman" w:hAnsi="Times New Roman" w:cs="Times New Roman"/>
          <w:sz w:val="24"/>
          <w:szCs w:val="24"/>
        </w:rPr>
        <w:t>СВХ, расположенный по адресу: г. Ревда, ул. Энгельса, 53.</w:t>
      </w:r>
    </w:p>
    <w:p w:rsidR="006963B2" w:rsidRPr="006963B2" w:rsidRDefault="006963B2" w:rsidP="006963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</w:p>
    <w:p w:rsidR="006963B2" w:rsidRPr="006963B2" w:rsidRDefault="006963B2" w:rsidP="006963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63B2">
        <w:rPr>
          <w:rFonts w:ascii="Times New Roman" w:hAnsi="Times New Roman" w:cs="Times New Roman"/>
          <w:sz w:val="24"/>
          <w:szCs w:val="24"/>
        </w:rPr>
        <w:t>Розничная цена на сжиженный (бытовой) газ в баллонах, реализуемый АО «ГАЗЭКС» населению Свердловской области для бытовых нужд со складов временного хранения, с 01.07.2020 составляет 40,94 рублей, с учетом НДС, за кг.</w:t>
      </w:r>
    </w:p>
    <w:p w:rsidR="006963B2" w:rsidRPr="006963B2" w:rsidRDefault="006963B2" w:rsidP="006963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63B2">
        <w:rPr>
          <w:rFonts w:ascii="Times New Roman" w:hAnsi="Times New Roman" w:cs="Times New Roman"/>
          <w:sz w:val="24"/>
          <w:szCs w:val="24"/>
        </w:rPr>
        <w:t>Стоимость сжиженного (бытового) газа в баллонах объемом 50 литров, рассчитанная исходя из массы газа в баллоне, составляет 818,8 рублей, в т.ч. НДС.</w:t>
      </w:r>
    </w:p>
    <w:p w:rsidR="006963B2" w:rsidRPr="006963B2" w:rsidRDefault="006963B2" w:rsidP="006963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63B2">
        <w:rPr>
          <w:rFonts w:ascii="Times New Roman" w:hAnsi="Times New Roman" w:cs="Times New Roman"/>
          <w:sz w:val="24"/>
          <w:szCs w:val="24"/>
        </w:rPr>
        <w:t>Стоимость баллона в розничную цену на сжиженный газ не включена.</w:t>
      </w:r>
    </w:p>
    <w:p w:rsidR="006963B2" w:rsidRPr="006963B2" w:rsidRDefault="006963B2" w:rsidP="006963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</w:p>
    <w:p w:rsidR="006963B2" w:rsidRPr="006963B2" w:rsidRDefault="006963B2" w:rsidP="006963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63B2">
        <w:rPr>
          <w:rFonts w:ascii="Times New Roman" w:hAnsi="Times New Roman" w:cs="Times New Roman"/>
          <w:sz w:val="24"/>
          <w:szCs w:val="24"/>
        </w:rPr>
        <w:t>До момента передачи потребителю поставщиком газового баллона (или одновременно с ним) потребитель обязан передать на обмен равное количество порожних газовых баллонов, находящихся в исправном состоянии, срок службы которых не истек.</w:t>
      </w:r>
    </w:p>
    <w:p w:rsidR="006963B2" w:rsidRPr="006963B2" w:rsidRDefault="006963B2" w:rsidP="006963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63B2">
        <w:rPr>
          <w:rFonts w:ascii="Times New Roman" w:hAnsi="Times New Roman" w:cs="Times New Roman"/>
          <w:sz w:val="24"/>
          <w:szCs w:val="24"/>
        </w:rPr>
        <w:t>Передача Обществом наполненных сжиженным (бытовым) газом 50-литровых баллонов Потребителю осуществляется непосредственно на складе временного хранения на условиях 100% предоплаты. Оплата за поставляемый сжиженный (бытовой) газ в баллонах производится Потребителем путем внесения наличных денежных средств в кассу Поставщика.</w:t>
      </w:r>
    </w:p>
    <w:p w:rsidR="006963B2" w:rsidRPr="006963B2" w:rsidRDefault="006963B2" w:rsidP="006963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</w:p>
    <w:p w:rsidR="006963B2" w:rsidRPr="006963B2" w:rsidRDefault="006963B2" w:rsidP="006963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63B2">
        <w:rPr>
          <w:rFonts w:ascii="Times New Roman" w:hAnsi="Times New Roman" w:cs="Times New Roman"/>
          <w:sz w:val="24"/>
          <w:szCs w:val="24"/>
        </w:rPr>
        <w:t>Транспортировка приобретенного 50-литрового баллона, наполненного сжиженным газом, от склада временного хранения до места нахождения газоиспользующего оборудования осуществляется Потребителем самостоятельно.</w:t>
      </w:r>
    </w:p>
    <w:p w:rsidR="006963B2" w:rsidRPr="006963B2" w:rsidRDefault="006963B2" w:rsidP="006963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63B2">
        <w:rPr>
          <w:rFonts w:ascii="Times New Roman" w:hAnsi="Times New Roman" w:cs="Times New Roman"/>
          <w:sz w:val="24"/>
          <w:szCs w:val="24"/>
        </w:rPr>
        <w:t>Более подробную информацию о порядке поставки сжиженного (бытового) газа в баллонах для бытовых нужд Вы можете уточнить по телефонам:</w:t>
      </w:r>
    </w:p>
    <w:p w:rsidR="006963B2" w:rsidRPr="006963B2" w:rsidRDefault="006963B2" w:rsidP="006963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63B2">
        <w:rPr>
          <w:rFonts w:ascii="Times New Roman" w:hAnsi="Times New Roman" w:cs="Times New Roman"/>
          <w:sz w:val="24"/>
          <w:szCs w:val="24"/>
        </w:rPr>
        <w:t>8(</w:t>
      </w:r>
      <w:proofErr w:type="gramStart"/>
      <w:r w:rsidRPr="006963B2">
        <w:rPr>
          <w:rFonts w:ascii="Times New Roman" w:hAnsi="Times New Roman" w:cs="Times New Roman"/>
          <w:sz w:val="24"/>
          <w:szCs w:val="24"/>
        </w:rPr>
        <w:t>34391)-</w:t>
      </w:r>
      <w:proofErr w:type="gramEnd"/>
      <w:r w:rsidRPr="006963B2">
        <w:rPr>
          <w:rFonts w:ascii="Times New Roman" w:hAnsi="Times New Roman" w:cs="Times New Roman"/>
          <w:sz w:val="24"/>
          <w:szCs w:val="24"/>
        </w:rPr>
        <w:t>2-15-72 (р.п. Арти),</w:t>
      </w:r>
    </w:p>
    <w:p w:rsidR="006963B2" w:rsidRPr="006963B2" w:rsidRDefault="006963B2" w:rsidP="006963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63B2">
        <w:rPr>
          <w:rFonts w:ascii="Times New Roman" w:hAnsi="Times New Roman" w:cs="Times New Roman"/>
          <w:sz w:val="24"/>
          <w:szCs w:val="24"/>
        </w:rPr>
        <w:t>8(</w:t>
      </w:r>
      <w:proofErr w:type="gramStart"/>
      <w:r w:rsidRPr="006963B2">
        <w:rPr>
          <w:rFonts w:ascii="Times New Roman" w:hAnsi="Times New Roman" w:cs="Times New Roman"/>
          <w:sz w:val="24"/>
          <w:szCs w:val="24"/>
        </w:rPr>
        <w:t>34397)-</w:t>
      </w:r>
      <w:proofErr w:type="gramEnd"/>
      <w:r w:rsidRPr="006963B2">
        <w:rPr>
          <w:rFonts w:ascii="Times New Roman" w:hAnsi="Times New Roman" w:cs="Times New Roman"/>
          <w:sz w:val="24"/>
          <w:szCs w:val="24"/>
        </w:rPr>
        <w:t>3-52-54 (г. Ревда),</w:t>
      </w:r>
    </w:p>
    <w:p w:rsidR="006963B2" w:rsidRDefault="006963B2" w:rsidP="006963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8(34383)3-50-30</w:t>
      </w:r>
      <w:r w:rsidRPr="006963B2">
        <w:rPr>
          <w:rFonts w:ascii="Times New Roman" w:hAnsi="Times New Roman" w:cs="Times New Roman"/>
          <w:sz w:val="24"/>
          <w:szCs w:val="24"/>
        </w:rPr>
        <w:t>(г. Карпинск).</w:t>
      </w:r>
    </w:p>
    <w:p w:rsidR="006963B2" w:rsidRDefault="006963B2" w:rsidP="006963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963B2" w:rsidRPr="006963B2" w:rsidRDefault="006963B2" w:rsidP="006963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63B2">
        <w:rPr>
          <w:rFonts w:ascii="Times New Roman" w:hAnsi="Times New Roman" w:cs="Times New Roman"/>
          <w:sz w:val="24"/>
          <w:szCs w:val="24"/>
        </w:rPr>
        <w:t>АО «ГАЗЭКС»</w:t>
      </w:r>
    </w:p>
    <w:p w:rsidR="003E606E" w:rsidRDefault="003E606E"/>
    <w:sectPr w:rsidR="003E606E" w:rsidSect="006963B2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EF039A7"/>
    <w:multiLevelType w:val="multilevel"/>
    <w:tmpl w:val="E8742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D0E"/>
    <w:rsid w:val="003E606E"/>
    <w:rsid w:val="006963B2"/>
    <w:rsid w:val="00A97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DBFF8A-7E61-440E-B3EC-F6F6FB073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07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9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6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74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439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Фокша Татьяна Леонидовна</dc:creator>
  <cp:keywords/>
  <dc:description/>
  <cp:lastModifiedBy>Фокша Татьяна Леонидовна</cp:lastModifiedBy>
  <cp:revision>2</cp:revision>
  <dcterms:created xsi:type="dcterms:W3CDTF">2023-07-24T05:54:00Z</dcterms:created>
  <dcterms:modified xsi:type="dcterms:W3CDTF">2023-07-24T05:54:00Z</dcterms:modified>
</cp:coreProperties>
</file>